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56FE" w14:textId="77777777" w:rsidR="0097236D" w:rsidRPr="00812FBF" w:rsidRDefault="0097236D" w:rsidP="00812FBF">
      <w:pPr>
        <w:spacing w:line="293" w:lineRule="exact"/>
        <w:jc w:val="center"/>
        <w:textAlignment w:val="baseline"/>
        <w:rPr>
          <w:rFonts w:ascii="Arial" w:eastAsia="Arial" w:hAnsi="Arial"/>
          <w:color w:val="000000"/>
          <w:sz w:val="24"/>
        </w:rPr>
      </w:pPr>
      <w:r w:rsidRPr="00812FBF">
        <w:rPr>
          <w:rFonts w:ascii="Arial" w:eastAsia="Arial" w:hAnsi="Arial"/>
          <w:b/>
          <w:color w:val="000000"/>
          <w:sz w:val="24"/>
        </w:rPr>
        <w:t>ROB MOFFAT</w:t>
      </w:r>
      <w:r w:rsidR="003820FF" w:rsidRPr="005F0CDA">
        <w:rPr>
          <w:rFonts w:ascii="Arial" w:eastAsia="Arial" w:hAnsi="Arial"/>
          <w:b/>
          <w:color w:val="000000"/>
          <w:sz w:val="28"/>
        </w:rPr>
        <w:t xml:space="preserve"> </w:t>
      </w:r>
      <w:r w:rsidR="003820FF" w:rsidRPr="005F0CDA">
        <w:rPr>
          <w:rFonts w:ascii="Arial" w:eastAsia="Arial" w:hAnsi="Arial"/>
          <w:color w:val="000000"/>
          <w:sz w:val="28"/>
        </w:rPr>
        <w:br/>
      </w:r>
      <w:r w:rsidRPr="00812FBF">
        <w:rPr>
          <w:rFonts w:ascii="Arial" w:eastAsia="Arial" w:hAnsi="Arial"/>
          <w:color w:val="000000"/>
          <w:sz w:val="24"/>
        </w:rPr>
        <w:t>949.400.0913</w:t>
      </w:r>
    </w:p>
    <w:p w14:paraId="058853FC" w14:textId="058F6544" w:rsidR="0097236D" w:rsidRPr="00812FBF" w:rsidRDefault="0058638A" w:rsidP="00812FBF">
      <w:pPr>
        <w:spacing w:line="293" w:lineRule="exact"/>
        <w:jc w:val="center"/>
        <w:textAlignment w:val="baseline"/>
        <w:rPr>
          <w:rFonts w:ascii="Arial" w:eastAsia="Arial" w:hAnsi="Arial"/>
          <w:color w:val="0000FF"/>
          <w:sz w:val="24"/>
          <w:u w:val="single"/>
        </w:rPr>
      </w:pPr>
      <w:hyperlink r:id="rId5" w:history="1">
        <w:r w:rsidR="0097236D" w:rsidRPr="00812FBF">
          <w:rPr>
            <w:rStyle w:val="Hyperlink"/>
            <w:rFonts w:ascii="Arial" w:eastAsia="Arial" w:hAnsi="Arial"/>
            <w:sz w:val="24"/>
          </w:rPr>
          <w:t>Rmoffat920@gmail.com</w:t>
        </w:r>
      </w:hyperlink>
    </w:p>
    <w:p w14:paraId="74D187D6" w14:textId="656D1227" w:rsidR="00812FBF" w:rsidRPr="00BF5D03" w:rsidRDefault="0058638A" w:rsidP="00812FBF">
      <w:pPr>
        <w:spacing w:line="293" w:lineRule="exact"/>
        <w:jc w:val="center"/>
        <w:textAlignment w:val="baseline"/>
        <w:rPr>
          <w:rFonts w:ascii="Arial" w:eastAsia="Arial" w:hAnsi="Arial"/>
          <w:b/>
          <w:color w:val="000000"/>
          <w:spacing w:val="-1"/>
          <w:sz w:val="24"/>
          <w:szCs w:val="24"/>
        </w:rPr>
      </w:pPr>
      <w:hyperlink r:id="rId6" w:history="1">
        <w:r w:rsidR="00812FBF" w:rsidRPr="00812FBF">
          <w:rPr>
            <w:rStyle w:val="Hyperlink"/>
            <w:rFonts w:ascii="Arial" w:eastAsia="Arial" w:hAnsi="Arial"/>
            <w:sz w:val="24"/>
          </w:rPr>
          <w:t>linkedin.com/in/rob-moffat-a18b961</w:t>
        </w:r>
      </w:hyperlink>
    </w:p>
    <w:p w14:paraId="37B1C40E" w14:textId="528AA2F5" w:rsidR="00E15037" w:rsidRPr="00812FBF" w:rsidRDefault="003820FF" w:rsidP="00812FBF">
      <w:pPr>
        <w:spacing w:before="350" w:line="248" w:lineRule="exact"/>
        <w:textAlignment w:val="baseline"/>
        <w:rPr>
          <w:rFonts w:ascii="Arial" w:eastAsia="Arial" w:hAnsi="Arial"/>
          <w:color w:val="000000"/>
          <w:sz w:val="24"/>
          <w:szCs w:val="24"/>
        </w:rPr>
      </w:pPr>
      <w:r w:rsidRPr="00BF5D03">
        <w:rPr>
          <w:rFonts w:ascii="Arial" w:eastAsia="Arial" w:hAnsi="Arial"/>
          <w:b/>
          <w:color w:val="000000"/>
          <w:spacing w:val="-1"/>
          <w:sz w:val="24"/>
          <w:szCs w:val="24"/>
        </w:rPr>
        <w:t>EXPERIENCE</w:t>
      </w:r>
    </w:p>
    <w:p w14:paraId="52F98E9E" w14:textId="1A2B14EE" w:rsidR="0097236D" w:rsidRPr="00BF5D03" w:rsidRDefault="0097236D">
      <w:pPr>
        <w:tabs>
          <w:tab w:val="right" w:pos="10152"/>
        </w:tabs>
        <w:spacing w:before="2" w:line="299" w:lineRule="exact"/>
        <w:textAlignment w:val="baseline"/>
        <w:rPr>
          <w:rFonts w:ascii="Arial" w:eastAsia="Arial" w:hAnsi="Arial"/>
          <w:b/>
          <w:color w:val="000000"/>
          <w:sz w:val="24"/>
          <w:szCs w:val="24"/>
        </w:rPr>
      </w:pPr>
      <w:r w:rsidRPr="00BF5D03">
        <w:rPr>
          <w:rFonts w:ascii="Arial" w:eastAsia="Arial" w:hAnsi="Arial"/>
          <w:b/>
          <w:i/>
          <w:color w:val="000000"/>
          <w:sz w:val="24"/>
          <w:szCs w:val="24"/>
        </w:rPr>
        <w:t xml:space="preserve">Ima, </w:t>
      </w:r>
      <w:r w:rsidR="00E73BB4">
        <w:rPr>
          <w:rFonts w:ascii="Arial" w:eastAsia="Arial" w:hAnsi="Arial"/>
          <w:b/>
          <w:color w:val="000000"/>
          <w:sz w:val="24"/>
          <w:szCs w:val="24"/>
        </w:rPr>
        <w:t>Irvine</w:t>
      </w:r>
      <w:r w:rsidRPr="00BF5D03">
        <w:rPr>
          <w:rFonts w:ascii="Arial" w:eastAsia="Arial" w:hAnsi="Arial"/>
          <w:b/>
          <w:color w:val="000000"/>
          <w:sz w:val="24"/>
          <w:szCs w:val="24"/>
        </w:rPr>
        <w:t>, CA</w:t>
      </w:r>
      <w:r w:rsidR="00834CF1" w:rsidRPr="00BF5D03">
        <w:rPr>
          <w:rFonts w:ascii="Arial" w:eastAsia="Arial" w:hAnsi="Arial"/>
          <w:b/>
          <w:color w:val="000000"/>
          <w:sz w:val="24"/>
          <w:szCs w:val="24"/>
        </w:rPr>
        <w:tab/>
      </w:r>
      <w:r w:rsidRPr="00BF5D03">
        <w:rPr>
          <w:rFonts w:ascii="Arial" w:eastAsia="Arial" w:hAnsi="Arial"/>
          <w:b/>
          <w:color w:val="000000"/>
          <w:sz w:val="24"/>
          <w:szCs w:val="24"/>
        </w:rPr>
        <w:t>2002-Present</w:t>
      </w:r>
    </w:p>
    <w:p w14:paraId="28025894" w14:textId="7D0CE620" w:rsidR="00F22A6F" w:rsidRPr="00BF5D03" w:rsidRDefault="0097236D">
      <w:pPr>
        <w:tabs>
          <w:tab w:val="right" w:pos="10152"/>
        </w:tabs>
        <w:spacing w:before="2" w:line="299" w:lineRule="exact"/>
        <w:textAlignment w:val="baseline"/>
        <w:rPr>
          <w:rFonts w:ascii="Arial" w:eastAsia="Arial" w:hAnsi="Arial"/>
          <w:b/>
          <w:color w:val="000000"/>
          <w:sz w:val="24"/>
          <w:szCs w:val="24"/>
        </w:rPr>
      </w:pPr>
      <w:r w:rsidRPr="00BF5D03">
        <w:rPr>
          <w:rFonts w:ascii="Arial" w:eastAsia="Arial" w:hAnsi="Arial"/>
          <w:b/>
          <w:color w:val="000000"/>
          <w:sz w:val="24"/>
          <w:szCs w:val="24"/>
        </w:rPr>
        <w:t xml:space="preserve">Principal/Partner </w:t>
      </w:r>
    </w:p>
    <w:p w14:paraId="09C9A97D" w14:textId="6E673DE0" w:rsidR="00CB4B18" w:rsidRPr="006F5A63" w:rsidRDefault="00E15037" w:rsidP="006F5A63">
      <w:pPr>
        <w:rPr>
          <w:rFonts w:ascii="Helvetica" w:hAnsi="Helvetica"/>
          <w:color w:val="FF0000"/>
          <w:sz w:val="36"/>
        </w:rPr>
      </w:pPr>
      <w:r w:rsidRPr="00BF5D03">
        <w:rPr>
          <w:rFonts w:ascii="Arial" w:eastAsia="Arial" w:hAnsi="Arial"/>
          <w:color w:val="000000"/>
          <w:sz w:val="24"/>
          <w:szCs w:val="24"/>
        </w:rPr>
        <w:t>Master planning</w:t>
      </w:r>
      <w:r w:rsidR="00CB4B18" w:rsidRPr="00BF5D03">
        <w:rPr>
          <w:rFonts w:ascii="Arial" w:eastAsia="Arial" w:hAnsi="Arial"/>
          <w:color w:val="000000"/>
          <w:sz w:val="24"/>
          <w:szCs w:val="24"/>
        </w:rPr>
        <w:t xml:space="preserve"> and landsca</w:t>
      </w:r>
      <w:r w:rsidRPr="00BF5D03">
        <w:rPr>
          <w:rFonts w:ascii="Arial" w:eastAsia="Arial" w:hAnsi="Arial"/>
          <w:color w:val="000000"/>
          <w:sz w:val="24"/>
          <w:szCs w:val="24"/>
        </w:rPr>
        <w:t>pe architecture firm specializing</w:t>
      </w:r>
      <w:r w:rsidR="00CB4B18" w:rsidRPr="00BF5D03">
        <w:rPr>
          <w:rFonts w:ascii="Arial" w:eastAsia="Arial" w:hAnsi="Arial"/>
          <w:color w:val="000000"/>
          <w:sz w:val="24"/>
          <w:szCs w:val="24"/>
        </w:rPr>
        <w:t xml:space="preserve"> in exceptional </w:t>
      </w:r>
      <w:r w:rsidRPr="00BF5D03">
        <w:rPr>
          <w:rFonts w:ascii="Arial" w:eastAsia="Arial" w:hAnsi="Arial"/>
          <w:color w:val="000000"/>
          <w:sz w:val="24"/>
          <w:szCs w:val="24"/>
        </w:rPr>
        <w:t>design and sustainable development for leading national and international resorts, cities and global real estate interests</w:t>
      </w:r>
      <w:r w:rsidR="002412C6">
        <w:rPr>
          <w:rFonts w:ascii="Arial" w:eastAsia="Arial" w:hAnsi="Arial"/>
          <w:color w:val="000000"/>
          <w:sz w:val="24"/>
          <w:szCs w:val="24"/>
        </w:rPr>
        <w:t>,</w:t>
      </w:r>
      <w:r w:rsidR="00F22A6F">
        <w:rPr>
          <w:rFonts w:ascii="Arial" w:eastAsia="Arial" w:hAnsi="Arial"/>
          <w:color w:val="000000"/>
          <w:sz w:val="24"/>
          <w:szCs w:val="24"/>
        </w:rPr>
        <w:t xml:space="preserve"> </w:t>
      </w:r>
      <w:r w:rsidR="00F22A6F">
        <w:rPr>
          <w:rFonts w:ascii="Arial" w:hAnsi="Arial"/>
          <w:sz w:val="24"/>
        </w:rPr>
        <w:t>seizing</w:t>
      </w:r>
      <w:r w:rsidR="002F407A" w:rsidRPr="002F407A">
        <w:rPr>
          <w:rFonts w:ascii="Arial" w:hAnsi="Arial"/>
          <w:sz w:val="24"/>
        </w:rPr>
        <w:t xml:space="preserve"> </w:t>
      </w:r>
      <w:r w:rsidR="00F22A6F">
        <w:rPr>
          <w:rFonts w:ascii="Arial" w:hAnsi="Arial"/>
          <w:sz w:val="24"/>
        </w:rPr>
        <w:t xml:space="preserve">every opportunity to ensure a fiscally sound </w:t>
      </w:r>
      <w:r w:rsidR="002F407A" w:rsidRPr="002F407A">
        <w:rPr>
          <w:rFonts w:ascii="Arial" w:hAnsi="Arial"/>
          <w:sz w:val="24"/>
        </w:rPr>
        <w:t xml:space="preserve">development strategy </w:t>
      </w:r>
      <w:r w:rsidR="00F22A6F">
        <w:rPr>
          <w:rFonts w:ascii="Arial" w:hAnsi="Arial"/>
          <w:sz w:val="24"/>
        </w:rPr>
        <w:t>while creating</w:t>
      </w:r>
      <w:r w:rsidR="002412C6">
        <w:rPr>
          <w:rFonts w:ascii="Arial" w:hAnsi="Arial"/>
          <w:sz w:val="24"/>
        </w:rPr>
        <w:t xml:space="preserve"> dynamic built environments </w:t>
      </w:r>
      <w:r w:rsidR="008209AF">
        <w:rPr>
          <w:rFonts w:ascii="Arial" w:hAnsi="Arial"/>
          <w:sz w:val="24"/>
        </w:rPr>
        <w:t>that enhance the soul and lifestyle of its citizens</w:t>
      </w:r>
    </w:p>
    <w:p w14:paraId="48608284" w14:textId="50787025" w:rsidR="00352FC4" w:rsidRPr="00352FC4" w:rsidRDefault="00CB4B18">
      <w:pPr>
        <w:tabs>
          <w:tab w:val="right" w:pos="10152"/>
        </w:tabs>
        <w:spacing w:before="2" w:line="299" w:lineRule="exact"/>
        <w:textAlignment w:val="baseline"/>
        <w:rPr>
          <w:rFonts w:ascii="Arial" w:eastAsia="Arial" w:hAnsi="Arial"/>
          <w:b/>
          <w:color w:val="000000"/>
          <w:sz w:val="24"/>
          <w:szCs w:val="24"/>
        </w:rPr>
      </w:pPr>
      <w:r w:rsidRPr="00BF5D03">
        <w:rPr>
          <w:rFonts w:ascii="Arial" w:eastAsia="Arial" w:hAnsi="Arial"/>
          <w:b/>
          <w:color w:val="000000"/>
          <w:sz w:val="24"/>
          <w:szCs w:val="24"/>
        </w:rPr>
        <w:t>Career Achievement</w:t>
      </w:r>
      <w:r w:rsidR="00F53502" w:rsidRPr="00BF5D03">
        <w:rPr>
          <w:rFonts w:ascii="Arial" w:eastAsia="Arial" w:hAnsi="Arial"/>
          <w:b/>
          <w:color w:val="000000"/>
          <w:sz w:val="24"/>
          <w:szCs w:val="24"/>
        </w:rPr>
        <w:t>s</w:t>
      </w:r>
    </w:p>
    <w:p w14:paraId="7166B4A6" w14:textId="1769885F" w:rsidR="00357193" w:rsidRPr="00357193" w:rsidRDefault="00357193" w:rsidP="00CB4B18">
      <w:pPr>
        <w:pStyle w:val="ListParagraph"/>
        <w:numPr>
          <w:ilvl w:val="0"/>
          <w:numId w:val="5"/>
        </w:numPr>
        <w:spacing w:before="2" w:line="299" w:lineRule="exact"/>
        <w:textAlignment w:val="baseline"/>
        <w:rPr>
          <w:rFonts w:ascii="Arial" w:eastAsia="Arial" w:hAnsi="Arial"/>
          <w:i/>
          <w:color w:val="000000"/>
          <w:sz w:val="24"/>
          <w:szCs w:val="24"/>
        </w:rPr>
      </w:pPr>
      <w:proofErr w:type="spellStart"/>
      <w:r w:rsidRPr="00E73BB4">
        <w:rPr>
          <w:rFonts w:ascii="Arial" w:eastAsia="Arial" w:hAnsi="Arial"/>
          <w:b/>
          <w:bCs/>
          <w:i/>
          <w:color w:val="000000"/>
          <w:sz w:val="24"/>
          <w:szCs w:val="24"/>
        </w:rPr>
        <w:t>Ya</w:t>
      </w:r>
      <w:r w:rsidR="00655E09">
        <w:rPr>
          <w:rFonts w:ascii="Arial" w:eastAsia="Arial" w:hAnsi="Arial"/>
          <w:b/>
          <w:bCs/>
          <w:i/>
          <w:color w:val="000000"/>
          <w:sz w:val="24"/>
          <w:szCs w:val="24"/>
        </w:rPr>
        <w:t>am</w:t>
      </w:r>
      <w:r w:rsidRPr="00E73BB4">
        <w:rPr>
          <w:rFonts w:ascii="Arial" w:eastAsia="Arial" w:hAnsi="Arial"/>
          <w:b/>
          <w:bCs/>
          <w:i/>
          <w:color w:val="000000"/>
          <w:sz w:val="24"/>
          <w:szCs w:val="24"/>
        </w:rPr>
        <w:t>ava</w:t>
      </w:r>
      <w:proofErr w:type="spellEnd"/>
      <w:r w:rsidRPr="00E73BB4">
        <w:rPr>
          <w:rFonts w:ascii="Arial" w:eastAsia="Arial" w:hAnsi="Arial"/>
          <w:b/>
          <w:bCs/>
          <w:i/>
          <w:color w:val="000000"/>
          <w:sz w:val="24"/>
          <w:szCs w:val="24"/>
        </w:rPr>
        <w:t xml:space="preserve"> Resort</w:t>
      </w:r>
      <w:r>
        <w:rPr>
          <w:rFonts w:ascii="Arial" w:eastAsia="Arial" w:hAnsi="Arial"/>
          <w:i/>
          <w:color w:val="000000"/>
          <w:sz w:val="24"/>
          <w:szCs w:val="24"/>
        </w:rPr>
        <w:t xml:space="preserve">- </w:t>
      </w:r>
      <w:r w:rsidR="00E73BB4">
        <w:rPr>
          <w:rFonts w:ascii="Arial" w:eastAsia="Arial" w:hAnsi="Arial"/>
          <w:i/>
          <w:color w:val="000000"/>
          <w:sz w:val="24"/>
          <w:szCs w:val="24"/>
        </w:rPr>
        <w:t>Continuing</w:t>
      </w:r>
      <w:r>
        <w:rPr>
          <w:rFonts w:ascii="Arial" w:eastAsia="Arial" w:hAnsi="Arial"/>
          <w:i/>
          <w:color w:val="000000"/>
          <w:sz w:val="24"/>
          <w:szCs w:val="24"/>
        </w:rPr>
        <w:t xml:space="preserve"> and </w:t>
      </w:r>
      <w:r w:rsidR="00E73BB4">
        <w:rPr>
          <w:rFonts w:ascii="Arial" w:eastAsia="Arial" w:hAnsi="Arial"/>
          <w:i/>
          <w:color w:val="000000"/>
          <w:sz w:val="24"/>
          <w:szCs w:val="24"/>
        </w:rPr>
        <w:t>strengthening</w:t>
      </w:r>
      <w:r>
        <w:rPr>
          <w:rFonts w:ascii="Arial" w:eastAsia="Arial" w:hAnsi="Arial"/>
          <w:i/>
          <w:color w:val="000000"/>
          <w:sz w:val="24"/>
          <w:szCs w:val="24"/>
        </w:rPr>
        <w:t xml:space="preserve"> a 15 year + relationship with San Manuel</w:t>
      </w:r>
      <w:r w:rsidR="00E73BB4">
        <w:rPr>
          <w:rFonts w:ascii="Arial" w:eastAsia="Arial" w:hAnsi="Arial"/>
          <w:i/>
          <w:color w:val="000000"/>
          <w:sz w:val="24"/>
          <w:szCs w:val="24"/>
        </w:rPr>
        <w:t>, Moffat c</w:t>
      </w:r>
      <w:r>
        <w:rPr>
          <w:rFonts w:ascii="Arial" w:eastAsia="Arial" w:hAnsi="Arial"/>
          <w:i/>
          <w:color w:val="000000"/>
          <w:sz w:val="24"/>
          <w:szCs w:val="24"/>
        </w:rPr>
        <w:t xml:space="preserve">rafted an overall story to engage the guest to ensure a sense of arrival with a memorable landscape experience. The oasis will welcome new and return guest to experience quality, </w:t>
      </w:r>
      <w:r w:rsidR="00E73BB4">
        <w:rPr>
          <w:rFonts w:ascii="Arial" w:eastAsia="Arial" w:hAnsi="Arial"/>
          <w:i/>
          <w:color w:val="000000"/>
          <w:sz w:val="24"/>
          <w:szCs w:val="24"/>
        </w:rPr>
        <w:t xml:space="preserve">guest </w:t>
      </w:r>
      <w:r>
        <w:rPr>
          <w:rFonts w:ascii="Arial" w:eastAsia="Arial" w:hAnsi="Arial"/>
          <w:i/>
          <w:color w:val="000000"/>
          <w:sz w:val="24"/>
          <w:szCs w:val="24"/>
        </w:rPr>
        <w:t>interaction</w:t>
      </w:r>
      <w:r w:rsidR="00E73BB4">
        <w:rPr>
          <w:rFonts w:ascii="Arial" w:eastAsia="Arial" w:hAnsi="Arial"/>
          <w:i/>
          <w:color w:val="000000"/>
          <w:sz w:val="24"/>
          <w:szCs w:val="24"/>
        </w:rPr>
        <w:t xml:space="preserve">, and sense of luxury. </w:t>
      </w:r>
    </w:p>
    <w:p w14:paraId="0E385AA6" w14:textId="30A62859" w:rsidR="00357193" w:rsidRPr="00357193" w:rsidRDefault="00357193" w:rsidP="00CB4B18">
      <w:pPr>
        <w:pStyle w:val="ListParagraph"/>
        <w:numPr>
          <w:ilvl w:val="0"/>
          <w:numId w:val="5"/>
        </w:numPr>
        <w:spacing w:before="2" w:line="299" w:lineRule="exact"/>
        <w:textAlignment w:val="baseline"/>
        <w:rPr>
          <w:rFonts w:ascii="Arial" w:eastAsia="Arial" w:hAnsi="Arial"/>
          <w:i/>
          <w:color w:val="000000"/>
          <w:sz w:val="24"/>
          <w:szCs w:val="24"/>
        </w:rPr>
      </w:pPr>
      <w:proofErr w:type="spellStart"/>
      <w:r w:rsidRPr="00357193">
        <w:rPr>
          <w:rFonts w:ascii="Arial" w:eastAsia="Arial" w:hAnsi="Arial"/>
          <w:b/>
          <w:bCs/>
          <w:i/>
          <w:color w:val="000000"/>
          <w:sz w:val="24"/>
          <w:szCs w:val="24"/>
        </w:rPr>
        <w:t>Pendry</w:t>
      </w:r>
      <w:proofErr w:type="spellEnd"/>
      <w:r w:rsidRPr="00357193">
        <w:rPr>
          <w:rFonts w:ascii="Arial" w:eastAsia="Arial" w:hAnsi="Arial"/>
          <w:b/>
          <w:bCs/>
          <w:i/>
          <w:color w:val="000000"/>
          <w:sz w:val="24"/>
          <w:szCs w:val="24"/>
        </w:rPr>
        <w:t xml:space="preserve"> Park City</w:t>
      </w:r>
      <w:r>
        <w:rPr>
          <w:rFonts w:ascii="Arial" w:eastAsia="Arial" w:hAnsi="Arial"/>
          <w:i/>
          <w:color w:val="000000"/>
          <w:sz w:val="24"/>
          <w:szCs w:val="24"/>
        </w:rPr>
        <w:t xml:space="preserve">- Developed and lead design team to establish the “Heart of the Canyon” within Park City. Collaborated with client, architect, and interior on the look, feel, and program which will encourage family traditions. </w:t>
      </w:r>
    </w:p>
    <w:p w14:paraId="7F55D366" w14:textId="7E6EE239" w:rsidR="00CB4B18" w:rsidRDefault="00CB4B18" w:rsidP="00CB4B18">
      <w:pPr>
        <w:pStyle w:val="ListParagraph"/>
        <w:numPr>
          <w:ilvl w:val="0"/>
          <w:numId w:val="5"/>
        </w:numPr>
        <w:spacing w:before="2" w:line="299" w:lineRule="exact"/>
        <w:textAlignment w:val="baseline"/>
        <w:rPr>
          <w:rFonts w:ascii="Arial" w:eastAsia="Arial" w:hAnsi="Arial"/>
          <w:i/>
          <w:color w:val="000000"/>
          <w:sz w:val="24"/>
          <w:szCs w:val="24"/>
        </w:rPr>
      </w:pPr>
      <w:r w:rsidRPr="00BF5D03">
        <w:rPr>
          <w:rFonts w:ascii="Arial" w:eastAsia="Arial" w:hAnsi="Arial"/>
          <w:b/>
          <w:i/>
          <w:color w:val="000000"/>
          <w:sz w:val="24"/>
          <w:szCs w:val="24"/>
        </w:rPr>
        <w:t xml:space="preserve">Entertainment &amp; Themed Development – </w:t>
      </w:r>
      <w:r w:rsidRPr="00BF5D03">
        <w:rPr>
          <w:rFonts w:ascii="Arial" w:eastAsia="Arial" w:hAnsi="Arial"/>
          <w:i/>
          <w:color w:val="000000"/>
          <w:sz w:val="24"/>
          <w:szCs w:val="24"/>
        </w:rPr>
        <w:t xml:space="preserve">Director </w:t>
      </w:r>
      <w:r w:rsidR="00F22A6F">
        <w:rPr>
          <w:rFonts w:ascii="Arial" w:eastAsia="Arial" w:hAnsi="Arial"/>
          <w:i/>
          <w:color w:val="000000"/>
          <w:sz w:val="24"/>
          <w:szCs w:val="24"/>
        </w:rPr>
        <w:t xml:space="preserve">of </w:t>
      </w:r>
      <w:proofErr w:type="spellStart"/>
      <w:r w:rsidR="00F22A6F">
        <w:rPr>
          <w:rFonts w:ascii="Arial" w:eastAsia="Arial" w:hAnsi="Arial"/>
          <w:i/>
          <w:color w:val="000000"/>
          <w:sz w:val="24"/>
          <w:szCs w:val="24"/>
        </w:rPr>
        <w:t>ima’s</w:t>
      </w:r>
      <w:proofErr w:type="spellEnd"/>
      <w:r w:rsidR="006F5A63">
        <w:rPr>
          <w:rFonts w:ascii="Arial" w:eastAsia="Arial" w:hAnsi="Arial"/>
          <w:i/>
          <w:color w:val="000000"/>
          <w:sz w:val="24"/>
          <w:szCs w:val="24"/>
        </w:rPr>
        <w:t xml:space="preserve"> International P</w:t>
      </w:r>
      <w:r w:rsidRPr="00BF5D03">
        <w:rPr>
          <w:rFonts w:ascii="Arial" w:eastAsia="Arial" w:hAnsi="Arial"/>
          <w:i/>
          <w:color w:val="000000"/>
          <w:sz w:val="24"/>
          <w:szCs w:val="24"/>
        </w:rPr>
        <w:t xml:space="preserve">ractice, with </w:t>
      </w:r>
      <w:r w:rsidR="00F53502" w:rsidRPr="00BF5D03">
        <w:rPr>
          <w:rFonts w:ascii="Arial" w:eastAsia="Arial" w:hAnsi="Arial"/>
          <w:i/>
          <w:color w:val="000000"/>
          <w:sz w:val="24"/>
          <w:szCs w:val="24"/>
        </w:rPr>
        <w:t>more than $2</w:t>
      </w:r>
      <w:r w:rsidR="0058638A">
        <w:rPr>
          <w:rFonts w:ascii="Arial" w:eastAsia="Arial" w:hAnsi="Arial"/>
          <w:i/>
          <w:color w:val="000000"/>
          <w:sz w:val="24"/>
          <w:szCs w:val="24"/>
        </w:rPr>
        <w:t>Billion</w:t>
      </w:r>
      <w:r w:rsidR="00F53502" w:rsidRPr="00BF5D03">
        <w:rPr>
          <w:rFonts w:ascii="Arial" w:eastAsia="Arial" w:hAnsi="Arial"/>
          <w:i/>
          <w:color w:val="000000"/>
          <w:sz w:val="24"/>
          <w:szCs w:val="24"/>
        </w:rPr>
        <w:t xml:space="preserve"> built work in </w:t>
      </w:r>
      <w:r w:rsidR="002007B4" w:rsidRPr="00BF5D03">
        <w:rPr>
          <w:rFonts w:ascii="Arial" w:eastAsia="Arial" w:hAnsi="Arial"/>
          <w:i/>
          <w:color w:val="000000"/>
          <w:sz w:val="24"/>
          <w:szCs w:val="24"/>
        </w:rPr>
        <w:t>US, Asia and the Middle East</w:t>
      </w:r>
      <w:r w:rsidR="00F53502" w:rsidRPr="00BF5D03">
        <w:rPr>
          <w:rFonts w:ascii="Arial" w:eastAsia="Arial" w:hAnsi="Arial"/>
          <w:i/>
          <w:color w:val="000000"/>
          <w:sz w:val="24"/>
          <w:szCs w:val="24"/>
        </w:rPr>
        <w:t xml:space="preserve">, including </w:t>
      </w:r>
      <w:hyperlink r:id="rId7" w:history="1">
        <w:proofErr w:type="spellStart"/>
        <w:r w:rsidR="00F53502" w:rsidRPr="00BF5D03">
          <w:rPr>
            <w:rStyle w:val="Hyperlink"/>
            <w:rFonts w:ascii="Arial" w:eastAsia="Arial" w:hAnsi="Arial"/>
            <w:b/>
            <w:i/>
            <w:sz w:val="24"/>
            <w:szCs w:val="24"/>
          </w:rPr>
          <w:t>Motiongate</w:t>
        </w:r>
        <w:proofErr w:type="spellEnd"/>
      </w:hyperlink>
      <w:r w:rsidR="00F53502" w:rsidRPr="00BF5D03">
        <w:rPr>
          <w:rFonts w:ascii="Arial" w:eastAsia="Arial" w:hAnsi="Arial"/>
          <w:b/>
          <w:i/>
          <w:color w:val="000000"/>
          <w:sz w:val="24"/>
          <w:szCs w:val="24"/>
        </w:rPr>
        <w:t xml:space="preserve">, </w:t>
      </w:r>
      <w:r w:rsidR="00F53502" w:rsidRPr="00BF5D03">
        <w:rPr>
          <w:rFonts w:ascii="Arial" w:eastAsia="Arial" w:hAnsi="Arial"/>
          <w:i/>
          <w:color w:val="000000"/>
          <w:sz w:val="24"/>
          <w:szCs w:val="24"/>
        </w:rPr>
        <w:t>a $700M Hollywood-inspired theme park and resort</w:t>
      </w:r>
      <w:r w:rsidR="002007B4" w:rsidRPr="00BF5D03">
        <w:rPr>
          <w:rFonts w:ascii="Arial" w:eastAsia="Arial" w:hAnsi="Arial"/>
          <w:i/>
          <w:color w:val="000000"/>
          <w:sz w:val="24"/>
          <w:szCs w:val="24"/>
        </w:rPr>
        <w:t xml:space="preserve"> recently opened in Dubai, UAE</w:t>
      </w:r>
    </w:p>
    <w:p w14:paraId="49CBEF40" w14:textId="15467109" w:rsidR="004032F9" w:rsidRPr="00BF5D03" w:rsidRDefault="004032F9" w:rsidP="00CB4B18">
      <w:pPr>
        <w:pStyle w:val="ListParagraph"/>
        <w:numPr>
          <w:ilvl w:val="0"/>
          <w:numId w:val="5"/>
        </w:numPr>
        <w:spacing w:before="2" w:line="299" w:lineRule="exact"/>
        <w:textAlignment w:val="baseline"/>
        <w:rPr>
          <w:rFonts w:ascii="Arial" w:eastAsia="Arial" w:hAnsi="Arial"/>
          <w:i/>
          <w:color w:val="000000"/>
          <w:sz w:val="24"/>
          <w:szCs w:val="24"/>
        </w:rPr>
      </w:pPr>
      <w:r>
        <w:rPr>
          <w:rFonts w:ascii="Arial" w:eastAsia="Arial" w:hAnsi="Arial"/>
          <w:b/>
          <w:i/>
          <w:color w:val="000000"/>
          <w:sz w:val="24"/>
          <w:szCs w:val="24"/>
        </w:rPr>
        <w:t xml:space="preserve">Gaming &amp; Hospitality </w:t>
      </w:r>
      <w:r w:rsidR="005F0CDA">
        <w:rPr>
          <w:rFonts w:ascii="Arial" w:eastAsia="Arial" w:hAnsi="Arial"/>
          <w:b/>
          <w:i/>
          <w:color w:val="000000"/>
          <w:sz w:val="24"/>
          <w:szCs w:val="24"/>
        </w:rPr>
        <w:t>–</w:t>
      </w:r>
      <w:r w:rsidR="00F22A6F">
        <w:rPr>
          <w:rFonts w:ascii="Arial" w:eastAsia="Arial" w:hAnsi="Arial"/>
          <w:i/>
          <w:color w:val="000000"/>
          <w:sz w:val="24"/>
          <w:szCs w:val="24"/>
        </w:rPr>
        <w:t xml:space="preserve"> </w:t>
      </w:r>
      <w:r w:rsidR="0004388B">
        <w:rPr>
          <w:rFonts w:ascii="Arial" w:eastAsia="Arial" w:hAnsi="Arial"/>
          <w:i/>
          <w:color w:val="000000"/>
          <w:sz w:val="24"/>
          <w:szCs w:val="24"/>
        </w:rPr>
        <w:t xml:space="preserve">Craft </w:t>
      </w:r>
      <w:r w:rsidR="00F22A6F">
        <w:rPr>
          <w:rFonts w:ascii="Arial" w:eastAsia="Arial" w:hAnsi="Arial"/>
          <w:i/>
          <w:color w:val="000000"/>
          <w:sz w:val="24"/>
          <w:szCs w:val="24"/>
        </w:rPr>
        <w:t>and monetize multi-element, non-gaming</w:t>
      </w:r>
      <w:r w:rsidR="005F0CDA">
        <w:rPr>
          <w:rFonts w:ascii="Arial" w:eastAsia="Arial" w:hAnsi="Arial"/>
          <w:i/>
          <w:color w:val="000000"/>
          <w:sz w:val="24"/>
          <w:szCs w:val="24"/>
        </w:rPr>
        <w:t xml:space="preserve"> programming </w:t>
      </w:r>
      <w:r w:rsidR="00F22A6F">
        <w:rPr>
          <w:rFonts w:ascii="Arial" w:eastAsia="Arial" w:hAnsi="Arial"/>
          <w:i/>
          <w:color w:val="000000"/>
          <w:sz w:val="24"/>
          <w:szCs w:val="24"/>
        </w:rPr>
        <w:t>and</w:t>
      </w:r>
      <w:r w:rsidR="005F0CDA">
        <w:rPr>
          <w:rFonts w:ascii="Arial" w:eastAsia="Arial" w:hAnsi="Arial"/>
          <w:i/>
          <w:color w:val="000000"/>
          <w:sz w:val="24"/>
          <w:szCs w:val="24"/>
        </w:rPr>
        <w:t xml:space="preserve"> </w:t>
      </w:r>
      <w:r w:rsidR="00F22A6F">
        <w:rPr>
          <w:rFonts w:ascii="Arial" w:eastAsia="Arial" w:hAnsi="Arial"/>
          <w:i/>
          <w:color w:val="000000"/>
          <w:sz w:val="24"/>
          <w:szCs w:val="24"/>
        </w:rPr>
        <w:t xml:space="preserve">multi-media entertainment </w:t>
      </w:r>
      <w:r w:rsidR="005F0CDA">
        <w:rPr>
          <w:rFonts w:ascii="Arial" w:eastAsia="Arial" w:hAnsi="Arial"/>
          <w:i/>
          <w:color w:val="000000"/>
          <w:sz w:val="24"/>
          <w:szCs w:val="24"/>
        </w:rPr>
        <w:t xml:space="preserve">for tribal and non-tribal gaming </w:t>
      </w:r>
      <w:r w:rsidR="0004388B">
        <w:rPr>
          <w:rFonts w:ascii="Arial" w:eastAsia="Arial" w:hAnsi="Arial"/>
          <w:i/>
          <w:color w:val="000000"/>
          <w:sz w:val="24"/>
          <w:szCs w:val="24"/>
        </w:rPr>
        <w:t xml:space="preserve">owners and destination resorts </w:t>
      </w:r>
    </w:p>
    <w:p w14:paraId="0DAF6C7F" w14:textId="77777777" w:rsidR="0004388B" w:rsidRDefault="002007B4" w:rsidP="00CB4B18">
      <w:pPr>
        <w:pStyle w:val="ListParagraph"/>
        <w:numPr>
          <w:ilvl w:val="0"/>
          <w:numId w:val="5"/>
        </w:numPr>
        <w:spacing w:before="2" w:line="299" w:lineRule="exact"/>
        <w:textAlignment w:val="baseline"/>
        <w:rPr>
          <w:rFonts w:ascii="Arial" w:eastAsia="Arial" w:hAnsi="Arial"/>
          <w:i/>
          <w:color w:val="000000"/>
          <w:sz w:val="24"/>
          <w:szCs w:val="24"/>
        </w:rPr>
      </w:pPr>
      <w:r w:rsidRPr="00BF5D03">
        <w:rPr>
          <w:rFonts w:ascii="Arial" w:eastAsia="Arial" w:hAnsi="Arial"/>
          <w:b/>
          <w:i/>
          <w:color w:val="000000"/>
          <w:sz w:val="24"/>
          <w:szCs w:val="24"/>
        </w:rPr>
        <w:t>International</w:t>
      </w:r>
      <w:r w:rsidR="00F53502" w:rsidRPr="00BF5D03">
        <w:rPr>
          <w:rFonts w:ascii="Arial" w:eastAsia="Arial" w:hAnsi="Arial"/>
          <w:b/>
          <w:i/>
          <w:color w:val="000000"/>
          <w:sz w:val="24"/>
          <w:szCs w:val="24"/>
        </w:rPr>
        <w:t xml:space="preserve"> Master Planning –</w:t>
      </w:r>
      <w:r w:rsidRPr="00BF5D03">
        <w:rPr>
          <w:rFonts w:ascii="Arial" w:eastAsia="Arial" w:hAnsi="Arial"/>
          <w:b/>
          <w:i/>
          <w:color w:val="000000"/>
          <w:sz w:val="24"/>
          <w:szCs w:val="24"/>
        </w:rPr>
        <w:t xml:space="preserve"> </w:t>
      </w:r>
      <w:r w:rsidRPr="00BF5D03">
        <w:rPr>
          <w:rFonts w:ascii="Arial" w:eastAsia="Arial" w:hAnsi="Arial"/>
          <w:i/>
          <w:color w:val="000000"/>
          <w:sz w:val="24"/>
          <w:szCs w:val="24"/>
        </w:rPr>
        <w:t>Domestic and international acclaim for work on</w:t>
      </w:r>
      <w:r w:rsidRPr="00BF5D03">
        <w:rPr>
          <w:rFonts w:ascii="Arial" w:eastAsia="Arial" w:hAnsi="Arial"/>
          <w:b/>
          <w:i/>
          <w:color w:val="000000"/>
          <w:sz w:val="24"/>
          <w:szCs w:val="24"/>
        </w:rPr>
        <w:t xml:space="preserve"> </w:t>
      </w:r>
      <w:r w:rsidRPr="00BF5D03">
        <w:rPr>
          <w:rFonts w:ascii="Arial" w:eastAsia="Arial" w:hAnsi="Arial"/>
          <w:i/>
          <w:color w:val="000000"/>
          <w:sz w:val="24"/>
          <w:szCs w:val="24"/>
        </w:rPr>
        <w:t>Disney Parks</w:t>
      </w:r>
      <w:r w:rsidR="0054546A" w:rsidRPr="00BF5D03">
        <w:rPr>
          <w:rFonts w:ascii="Arial" w:eastAsia="Arial" w:hAnsi="Arial"/>
          <w:i/>
          <w:color w:val="000000"/>
          <w:sz w:val="24"/>
          <w:szCs w:val="24"/>
        </w:rPr>
        <w:t xml:space="preserve"> &amp; Resorts</w:t>
      </w:r>
      <w:r w:rsidRPr="00BF5D03">
        <w:rPr>
          <w:rFonts w:ascii="Arial" w:eastAsia="Arial" w:hAnsi="Arial"/>
          <w:i/>
          <w:color w:val="000000"/>
          <w:sz w:val="24"/>
          <w:szCs w:val="24"/>
        </w:rPr>
        <w:t xml:space="preserve"> led to multiple resort commissions across the Pacific and Asia, including </w:t>
      </w:r>
      <w:r w:rsidR="00691FDF">
        <w:rPr>
          <w:rFonts w:ascii="Arial" w:eastAsia="Arial" w:hAnsi="Arial"/>
          <w:i/>
          <w:color w:val="000000"/>
          <w:sz w:val="24"/>
          <w:szCs w:val="24"/>
        </w:rPr>
        <w:t xml:space="preserve">new city sites in Vietnam, mixed use-waterfront development in Guam and the Philippines and </w:t>
      </w:r>
      <w:r w:rsidRPr="00BF5D03">
        <w:rPr>
          <w:rFonts w:ascii="Arial" w:eastAsia="Arial" w:hAnsi="Arial"/>
          <w:i/>
          <w:color w:val="000000"/>
          <w:sz w:val="24"/>
          <w:szCs w:val="24"/>
        </w:rPr>
        <w:t>multiple UNESCO heritage sites.</w:t>
      </w:r>
    </w:p>
    <w:p w14:paraId="0D9F7D42" w14:textId="769D28BD" w:rsidR="00F53502" w:rsidRDefault="0004388B" w:rsidP="00CB4B18">
      <w:pPr>
        <w:pStyle w:val="ListParagraph"/>
        <w:numPr>
          <w:ilvl w:val="0"/>
          <w:numId w:val="5"/>
        </w:numPr>
        <w:spacing w:before="2" w:line="299" w:lineRule="exact"/>
        <w:textAlignment w:val="baseline"/>
        <w:rPr>
          <w:rFonts w:ascii="Arial" w:eastAsia="Arial" w:hAnsi="Arial"/>
          <w:i/>
          <w:color w:val="000000"/>
          <w:sz w:val="24"/>
          <w:szCs w:val="24"/>
        </w:rPr>
      </w:pPr>
      <w:r>
        <w:rPr>
          <w:rFonts w:ascii="Arial" w:eastAsia="Arial" w:hAnsi="Arial"/>
          <w:b/>
          <w:i/>
          <w:color w:val="000000"/>
          <w:sz w:val="24"/>
          <w:szCs w:val="24"/>
        </w:rPr>
        <w:t xml:space="preserve">Scenography and </w:t>
      </w:r>
      <w:r w:rsidR="00276485">
        <w:rPr>
          <w:rFonts w:ascii="Arial" w:eastAsia="Arial" w:hAnsi="Arial"/>
          <w:b/>
          <w:i/>
          <w:color w:val="000000"/>
          <w:sz w:val="24"/>
          <w:szCs w:val="24"/>
        </w:rPr>
        <w:t>Community Crafting</w:t>
      </w:r>
      <w:r>
        <w:rPr>
          <w:rFonts w:ascii="Arial" w:eastAsia="Arial" w:hAnsi="Arial"/>
          <w:b/>
          <w:i/>
          <w:color w:val="000000"/>
          <w:sz w:val="24"/>
          <w:szCs w:val="24"/>
        </w:rPr>
        <w:t xml:space="preserve"> –</w:t>
      </w:r>
      <w:r>
        <w:rPr>
          <w:rFonts w:ascii="Arial" w:eastAsia="Arial" w:hAnsi="Arial"/>
          <w:i/>
          <w:color w:val="000000"/>
          <w:sz w:val="24"/>
          <w:szCs w:val="24"/>
        </w:rPr>
        <w:t xml:space="preserve"> </w:t>
      </w:r>
      <w:r w:rsidR="00352FC4">
        <w:rPr>
          <w:rFonts w:ascii="Arial" w:eastAsia="Arial" w:hAnsi="Arial"/>
          <w:i/>
          <w:color w:val="000000"/>
          <w:sz w:val="24"/>
          <w:szCs w:val="24"/>
        </w:rPr>
        <w:t>D</w:t>
      </w:r>
      <w:r w:rsidR="00761E5F">
        <w:rPr>
          <w:rFonts w:ascii="Arial" w:eastAsia="Arial" w:hAnsi="Arial"/>
          <w:i/>
          <w:color w:val="000000"/>
          <w:sz w:val="24"/>
          <w:szCs w:val="24"/>
        </w:rPr>
        <w:t>esign</w:t>
      </w:r>
      <w:r w:rsidR="002412C6">
        <w:rPr>
          <w:rFonts w:ascii="Arial" w:eastAsia="Arial" w:hAnsi="Arial"/>
          <w:i/>
          <w:color w:val="000000"/>
          <w:sz w:val="24"/>
          <w:szCs w:val="24"/>
        </w:rPr>
        <w:t xml:space="preserve"> </w:t>
      </w:r>
      <w:r w:rsidR="00352FC4">
        <w:rPr>
          <w:rFonts w:ascii="Arial" w:eastAsia="Arial" w:hAnsi="Arial"/>
          <w:i/>
          <w:color w:val="000000"/>
          <w:sz w:val="24"/>
          <w:szCs w:val="24"/>
        </w:rPr>
        <w:t xml:space="preserve">complex and </w:t>
      </w:r>
      <w:r w:rsidR="002412C6">
        <w:rPr>
          <w:rFonts w:ascii="Arial" w:eastAsia="Arial" w:hAnsi="Arial"/>
          <w:i/>
          <w:color w:val="000000"/>
          <w:sz w:val="24"/>
          <w:szCs w:val="24"/>
        </w:rPr>
        <w:t>highly stylized</w:t>
      </w:r>
      <w:r w:rsidR="00352FC4">
        <w:rPr>
          <w:rFonts w:ascii="Arial" w:eastAsia="Arial" w:hAnsi="Arial"/>
          <w:i/>
          <w:color w:val="000000"/>
          <w:sz w:val="24"/>
          <w:szCs w:val="24"/>
        </w:rPr>
        <w:t xml:space="preserve"> </w:t>
      </w:r>
      <w:r w:rsidR="00295020">
        <w:rPr>
          <w:rFonts w:ascii="Arial" w:eastAsia="Arial" w:hAnsi="Arial"/>
          <w:i/>
          <w:color w:val="000000"/>
          <w:sz w:val="24"/>
          <w:szCs w:val="24"/>
        </w:rPr>
        <w:t>“between the buildings”</w:t>
      </w:r>
      <w:r w:rsidR="00E16A4D">
        <w:rPr>
          <w:rFonts w:ascii="Arial" w:eastAsia="Arial" w:hAnsi="Arial"/>
          <w:i/>
          <w:color w:val="000000"/>
          <w:sz w:val="24"/>
          <w:szCs w:val="24"/>
        </w:rPr>
        <w:t xml:space="preserve"> </w:t>
      </w:r>
      <w:r w:rsidR="00352FC4">
        <w:rPr>
          <w:rFonts w:ascii="Arial" w:eastAsia="Arial" w:hAnsi="Arial"/>
          <w:i/>
          <w:color w:val="000000"/>
          <w:sz w:val="24"/>
          <w:szCs w:val="24"/>
        </w:rPr>
        <w:t xml:space="preserve">programming </w:t>
      </w:r>
      <w:r w:rsidR="002F7000">
        <w:rPr>
          <w:rFonts w:ascii="Arial" w:eastAsia="Arial" w:hAnsi="Arial"/>
          <w:i/>
          <w:color w:val="000000"/>
          <w:sz w:val="24"/>
          <w:szCs w:val="24"/>
        </w:rPr>
        <w:t>using</w:t>
      </w:r>
      <w:r w:rsidR="00761E5F">
        <w:rPr>
          <w:rFonts w:ascii="Arial" w:eastAsia="Arial" w:hAnsi="Arial"/>
          <w:i/>
          <w:color w:val="000000"/>
          <w:sz w:val="24"/>
          <w:szCs w:val="24"/>
        </w:rPr>
        <w:t xml:space="preserve"> </w:t>
      </w:r>
      <w:r w:rsidR="009364AB">
        <w:rPr>
          <w:rFonts w:ascii="Arial" w:eastAsia="Arial" w:hAnsi="Arial"/>
          <w:i/>
          <w:color w:val="000000"/>
          <w:sz w:val="24"/>
          <w:szCs w:val="24"/>
        </w:rPr>
        <w:t xml:space="preserve">storytelling, hardscape, </w:t>
      </w:r>
      <w:r w:rsidR="002412C6">
        <w:rPr>
          <w:rFonts w:ascii="Arial" w:eastAsia="Arial" w:hAnsi="Arial"/>
          <w:i/>
          <w:color w:val="000000"/>
          <w:sz w:val="24"/>
          <w:szCs w:val="24"/>
        </w:rPr>
        <w:t xml:space="preserve">lush </w:t>
      </w:r>
      <w:r w:rsidR="009364AB">
        <w:rPr>
          <w:rFonts w:ascii="Arial" w:eastAsia="Arial" w:hAnsi="Arial"/>
          <w:i/>
          <w:color w:val="000000"/>
          <w:sz w:val="24"/>
          <w:szCs w:val="24"/>
        </w:rPr>
        <w:t>green space</w:t>
      </w:r>
      <w:r w:rsidR="00761E5F">
        <w:rPr>
          <w:rFonts w:ascii="Arial" w:eastAsia="Arial" w:hAnsi="Arial"/>
          <w:i/>
          <w:color w:val="000000"/>
          <w:sz w:val="24"/>
          <w:szCs w:val="24"/>
        </w:rPr>
        <w:t xml:space="preserve"> </w:t>
      </w:r>
      <w:r w:rsidR="00E16A4D">
        <w:rPr>
          <w:rFonts w:ascii="Arial" w:eastAsia="Arial" w:hAnsi="Arial"/>
          <w:i/>
          <w:color w:val="000000"/>
          <w:sz w:val="24"/>
          <w:szCs w:val="24"/>
        </w:rPr>
        <w:t xml:space="preserve">and </w:t>
      </w:r>
      <w:r w:rsidR="00761E5F">
        <w:rPr>
          <w:rFonts w:ascii="Arial" w:eastAsia="Arial" w:hAnsi="Arial"/>
          <w:i/>
          <w:color w:val="000000"/>
          <w:sz w:val="24"/>
          <w:szCs w:val="24"/>
        </w:rPr>
        <w:t xml:space="preserve">multi-media </w:t>
      </w:r>
      <w:r w:rsidR="00352FC4">
        <w:rPr>
          <w:rFonts w:ascii="Arial" w:eastAsia="Arial" w:hAnsi="Arial"/>
          <w:i/>
          <w:color w:val="000000"/>
          <w:sz w:val="24"/>
          <w:szCs w:val="24"/>
        </w:rPr>
        <w:t xml:space="preserve">installations and public </w:t>
      </w:r>
      <w:r w:rsidR="00295020">
        <w:rPr>
          <w:rFonts w:ascii="Arial" w:eastAsia="Arial" w:hAnsi="Arial"/>
          <w:i/>
          <w:color w:val="000000"/>
          <w:sz w:val="24"/>
          <w:szCs w:val="24"/>
        </w:rPr>
        <w:t>art</w:t>
      </w:r>
      <w:r w:rsidR="00761E5F">
        <w:rPr>
          <w:rFonts w:ascii="Arial" w:eastAsia="Arial" w:hAnsi="Arial"/>
          <w:i/>
          <w:color w:val="000000"/>
          <w:sz w:val="24"/>
          <w:szCs w:val="24"/>
        </w:rPr>
        <w:t xml:space="preserve"> </w:t>
      </w:r>
      <w:r w:rsidR="002F7000">
        <w:rPr>
          <w:rFonts w:ascii="Arial" w:eastAsia="Arial" w:hAnsi="Arial"/>
          <w:i/>
          <w:color w:val="000000"/>
          <w:sz w:val="24"/>
          <w:szCs w:val="24"/>
        </w:rPr>
        <w:t xml:space="preserve">to enrich </w:t>
      </w:r>
      <w:r w:rsidR="00352FC4">
        <w:rPr>
          <w:rFonts w:ascii="Arial" w:eastAsia="Arial" w:hAnsi="Arial"/>
          <w:i/>
          <w:color w:val="000000"/>
          <w:sz w:val="24"/>
          <w:szCs w:val="24"/>
        </w:rPr>
        <w:t xml:space="preserve">and enliven </w:t>
      </w:r>
      <w:r w:rsidR="002412C6">
        <w:rPr>
          <w:rFonts w:ascii="Arial" w:eastAsia="Arial" w:hAnsi="Arial"/>
          <w:i/>
          <w:color w:val="000000"/>
          <w:sz w:val="24"/>
          <w:szCs w:val="24"/>
        </w:rPr>
        <w:t xml:space="preserve">public areas and </w:t>
      </w:r>
      <w:r w:rsidR="008209AF">
        <w:rPr>
          <w:rFonts w:ascii="Arial" w:eastAsia="Arial" w:hAnsi="Arial"/>
          <w:i/>
          <w:color w:val="000000"/>
          <w:sz w:val="24"/>
          <w:szCs w:val="24"/>
        </w:rPr>
        <w:t>shared spaces</w:t>
      </w:r>
    </w:p>
    <w:p w14:paraId="7A0692DD" w14:textId="1F8654F8" w:rsidR="0059700A" w:rsidRPr="00BF5D03" w:rsidRDefault="002F7000" w:rsidP="00CB4B18">
      <w:pPr>
        <w:pStyle w:val="ListParagraph"/>
        <w:numPr>
          <w:ilvl w:val="0"/>
          <w:numId w:val="5"/>
        </w:numPr>
        <w:spacing w:before="2" w:line="299" w:lineRule="exact"/>
        <w:textAlignment w:val="baseline"/>
        <w:rPr>
          <w:rFonts w:ascii="Arial" w:eastAsia="Arial" w:hAnsi="Arial"/>
          <w:i/>
          <w:color w:val="000000"/>
          <w:sz w:val="24"/>
          <w:szCs w:val="24"/>
        </w:rPr>
      </w:pPr>
      <w:r>
        <w:rPr>
          <w:rFonts w:ascii="Arial" w:eastAsia="Arial" w:hAnsi="Arial"/>
          <w:b/>
          <w:i/>
          <w:color w:val="000000"/>
          <w:sz w:val="24"/>
          <w:szCs w:val="24"/>
        </w:rPr>
        <w:t xml:space="preserve">Site </w:t>
      </w:r>
      <w:r w:rsidR="0059700A">
        <w:rPr>
          <w:rFonts w:ascii="Arial" w:eastAsia="Arial" w:hAnsi="Arial"/>
          <w:b/>
          <w:i/>
          <w:color w:val="000000"/>
          <w:sz w:val="24"/>
          <w:szCs w:val="24"/>
        </w:rPr>
        <w:t>Feasibility</w:t>
      </w:r>
      <w:r>
        <w:rPr>
          <w:rFonts w:ascii="Arial" w:eastAsia="Arial" w:hAnsi="Arial"/>
          <w:b/>
          <w:i/>
          <w:color w:val="000000"/>
          <w:sz w:val="24"/>
          <w:szCs w:val="24"/>
        </w:rPr>
        <w:t xml:space="preserve"> &amp; Entitlement</w:t>
      </w:r>
      <w:r w:rsidR="0059700A">
        <w:rPr>
          <w:rFonts w:ascii="Arial" w:eastAsia="Arial" w:hAnsi="Arial"/>
          <w:b/>
          <w:i/>
          <w:color w:val="000000"/>
          <w:sz w:val="24"/>
          <w:szCs w:val="24"/>
        </w:rPr>
        <w:t xml:space="preserve"> –</w:t>
      </w:r>
      <w:r w:rsidR="0059700A">
        <w:rPr>
          <w:rFonts w:ascii="Arial" w:eastAsia="Arial" w:hAnsi="Arial"/>
          <w:i/>
          <w:color w:val="000000"/>
          <w:sz w:val="24"/>
          <w:szCs w:val="24"/>
        </w:rPr>
        <w:t xml:space="preserve">  </w:t>
      </w:r>
      <w:r>
        <w:rPr>
          <w:rFonts w:ascii="Arial" w:eastAsia="Arial" w:hAnsi="Arial"/>
          <w:i/>
          <w:color w:val="000000"/>
          <w:sz w:val="24"/>
          <w:szCs w:val="24"/>
        </w:rPr>
        <w:t>Expert analysis of site and fiscal feasibility studies</w:t>
      </w:r>
      <w:r w:rsidR="005E45A6">
        <w:rPr>
          <w:rFonts w:ascii="Arial" w:eastAsia="Arial" w:hAnsi="Arial"/>
          <w:i/>
          <w:color w:val="000000"/>
          <w:sz w:val="24"/>
          <w:szCs w:val="24"/>
        </w:rPr>
        <w:t xml:space="preserve"> across every asset class and topography</w:t>
      </w:r>
      <w:r>
        <w:rPr>
          <w:rFonts w:ascii="Arial" w:eastAsia="Arial" w:hAnsi="Arial"/>
          <w:i/>
          <w:color w:val="000000"/>
          <w:sz w:val="24"/>
          <w:szCs w:val="24"/>
        </w:rPr>
        <w:t>.  Streamline public entitlement</w:t>
      </w:r>
      <w:r w:rsidR="005E45A6">
        <w:rPr>
          <w:rFonts w:ascii="Arial" w:eastAsia="Arial" w:hAnsi="Arial"/>
          <w:i/>
          <w:color w:val="000000"/>
          <w:sz w:val="24"/>
          <w:szCs w:val="24"/>
        </w:rPr>
        <w:t xml:space="preserve"> process</w:t>
      </w:r>
      <w:r>
        <w:rPr>
          <w:rFonts w:ascii="Arial" w:eastAsia="Arial" w:hAnsi="Arial"/>
          <w:i/>
          <w:color w:val="000000"/>
          <w:sz w:val="24"/>
          <w:szCs w:val="24"/>
        </w:rPr>
        <w:t xml:space="preserve"> </w:t>
      </w:r>
      <w:r w:rsidR="005E45A6">
        <w:rPr>
          <w:rFonts w:ascii="Arial" w:eastAsia="Arial" w:hAnsi="Arial"/>
          <w:i/>
          <w:color w:val="000000"/>
          <w:sz w:val="24"/>
          <w:szCs w:val="24"/>
        </w:rPr>
        <w:t xml:space="preserve">-- </w:t>
      </w:r>
      <w:r>
        <w:rPr>
          <w:rFonts w:ascii="Arial" w:eastAsia="Arial" w:hAnsi="Arial"/>
          <w:i/>
          <w:color w:val="000000"/>
          <w:sz w:val="24"/>
          <w:szCs w:val="24"/>
        </w:rPr>
        <w:t xml:space="preserve">from community assessments </w:t>
      </w:r>
      <w:r w:rsidR="005E45A6">
        <w:rPr>
          <w:rFonts w:ascii="Arial" w:eastAsia="Arial" w:hAnsi="Arial"/>
          <w:i/>
          <w:color w:val="000000"/>
          <w:sz w:val="24"/>
          <w:szCs w:val="24"/>
        </w:rPr>
        <w:t>to federal agency approvals</w:t>
      </w:r>
      <w:r>
        <w:rPr>
          <w:rFonts w:ascii="Arial" w:eastAsia="Arial" w:hAnsi="Arial"/>
          <w:i/>
          <w:color w:val="000000"/>
          <w:sz w:val="24"/>
          <w:szCs w:val="24"/>
        </w:rPr>
        <w:t xml:space="preserve"> </w:t>
      </w:r>
      <w:r w:rsidR="005E45A6">
        <w:rPr>
          <w:rFonts w:ascii="Arial" w:eastAsia="Arial" w:hAnsi="Arial"/>
          <w:i/>
          <w:color w:val="000000"/>
          <w:sz w:val="24"/>
          <w:szCs w:val="24"/>
        </w:rPr>
        <w:t xml:space="preserve">-- </w:t>
      </w:r>
      <w:r>
        <w:rPr>
          <w:rFonts w:ascii="Arial" w:eastAsia="Arial" w:hAnsi="Arial"/>
          <w:i/>
          <w:color w:val="000000"/>
          <w:sz w:val="24"/>
          <w:szCs w:val="24"/>
        </w:rPr>
        <w:t>through strategic and responsive local workshops</w:t>
      </w:r>
      <w:r w:rsidR="005E45A6">
        <w:rPr>
          <w:rFonts w:ascii="Arial" w:eastAsia="Arial" w:hAnsi="Arial"/>
          <w:i/>
          <w:color w:val="000000"/>
          <w:sz w:val="24"/>
          <w:szCs w:val="24"/>
        </w:rPr>
        <w:t xml:space="preserve">, planning staff support and </w:t>
      </w:r>
      <w:r>
        <w:rPr>
          <w:rFonts w:ascii="Arial" w:eastAsia="Arial" w:hAnsi="Arial"/>
          <w:i/>
          <w:color w:val="000000"/>
          <w:sz w:val="24"/>
          <w:szCs w:val="24"/>
        </w:rPr>
        <w:t>media presentations</w:t>
      </w:r>
      <w:r w:rsidR="005E45A6">
        <w:rPr>
          <w:rFonts w:ascii="Arial" w:eastAsia="Arial" w:hAnsi="Arial"/>
          <w:i/>
          <w:color w:val="000000"/>
          <w:sz w:val="24"/>
          <w:szCs w:val="24"/>
        </w:rPr>
        <w:t>, dramatically accelerating project delivery</w:t>
      </w:r>
    </w:p>
    <w:p w14:paraId="63E1D381" w14:textId="70C4C42E" w:rsidR="00E15037" w:rsidRPr="00BF5D03" w:rsidRDefault="00E15037" w:rsidP="00E15037">
      <w:pPr>
        <w:pStyle w:val="ListParagraph"/>
        <w:numPr>
          <w:ilvl w:val="0"/>
          <w:numId w:val="5"/>
        </w:numPr>
        <w:spacing w:before="2" w:line="299" w:lineRule="exact"/>
        <w:textAlignment w:val="baseline"/>
        <w:rPr>
          <w:rFonts w:ascii="Arial" w:eastAsia="Arial" w:hAnsi="Arial"/>
          <w:i/>
          <w:color w:val="000000"/>
          <w:sz w:val="24"/>
          <w:szCs w:val="24"/>
        </w:rPr>
      </w:pPr>
      <w:r w:rsidRPr="00BF5D03">
        <w:rPr>
          <w:rFonts w:ascii="Arial" w:eastAsia="Arial" w:hAnsi="Arial"/>
          <w:b/>
          <w:i/>
          <w:color w:val="000000"/>
          <w:sz w:val="24"/>
          <w:szCs w:val="24"/>
        </w:rPr>
        <w:t>Technology I</w:t>
      </w:r>
      <w:r w:rsidR="00F22A6F">
        <w:rPr>
          <w:rFonts w:ascii="Arial" w:eastAsia="Arial" w:hAnsi="Arial"/>
          <w:b/>
          <w:i/>
          <w:color w:val="000000"/>
          <w:sz w:val="24"/>
          <w:szCs w:val="24"/>
        </w:rPr>
        <w:t>ntegration -</w:t>
      </w:r>
      <w:r w:rsidRPr="00BF5D03">
        <w:rPr>
          <w:rFonts w:ascii="Arial" w:eastAsia="Arial" w:hAnsi="Arial"/>
          <w:b/>
          <w:i/>
          <w:color w:val="000000"/>
          <w:sz w:val="24"/>
          <w:szCs w:val="24"/>
        </w:rPr>
        <w:t xml:space="preserve"> </w:t>
      </w:r>
      <w:r w:rsidRPr="00BF5D03">
        <w:rPr>
          <w:rFonts w:ascii="Arial" w:eastAsia="Arial" w:hAnsi="Arial"/>
          <w:i/>
          <w:color w:val="000000"/>
          <w:sz w:val="24"/>
          <w:szCs w:val="24"/>
        </w:rPr>
        <w:t>Revolutionized office technology skill sets, including CAD, 4D multi-media modeling and GIS analysis and forecasting</w:t>
      </w:r>
    </w:p>
    <w:p w14:paraId="2C1D4317" w14:textId="573B3AC4" w:rsidR="0097236D" w:rsidRPr="00BF5D03" w:rsidRDefault="0054546A" w:rsidP="0054546A">
      <w:pPr>
        <w:pStyle w:val="ListParagraph"/>
        <w:numPr>
          <w:ilvl w:val="0"/>
          <w:numId w:val="5"/>
        </w:numPr>
        <w:spacing w:before="2" w:line="299" w:lineRule="exact"/>
        <w:textAlignment w:val="baseline"/>
        <w:rPr>
          <w:rFonts w:ascii="Arial" w:eastAsia="Arial" w:hAnsi="Arial"/>
          <w:b/>
          <w:color w:val="000000"/>
          <w:sz w:val="24"/>
          <w:szCs w:val="24"/>
        </w:rPr>
      </w:pPr>
      <w:r w:rsidRPr="00BF5D03">
        <w:rPr>
          <w:rFonts w:ascii="Arial" w:eastAsia="Arial" w:hAnsi="Arial"/>
          <w:b/>
          <w:i/>
          <w:color w:val="000000"/>
          <w:sz w:val="24"/>
          <w:szCs w:val="24"/>
        </w:rPr>
        <w:t>Strategic Planning &amp; Professional Standards –</w:t>
      </w:r>
      <w:r w:rsidRPr="00BF5D03">
        <w:rPr>
          <w:rFonts w:ascii="Arial" w:eastAsia="Arial" w:hAnsi="Arial"/>
          <w:i/>
          <w:color w:val="000000"/>
          <w:sz w:val="24"/>
          <w:szCs w:val="24"/>
        </w:rPr>
        <w:t xml:space="preserve"> Partner-in-Charge of Quality Assurance in Documentation, as well as direct the firm’s long term growth initiatives</w:t>
      </w:r>
    </w:p>
    <w:p w14:paraId="2A9B0057" w14:textId="636D7272" w:rsidR="002F407A" w:rsidRPr="002F407A" w:rsidRDefault="00E15037" w:rsidP="002F407A">
      <w:pPr>
        <w:pStyle w:val="ListParagraph"/>
        <w:numPr>
          <w:ilvl w:val="0"/>
          <w:numId w:val="5"/>
        </w:numPr>
        <w:spacing w:before="2" w:line="299" w:lineRule="exact"/>
        <w:textAlignment w:val="baseline"/>
        <w:rPr>
          <w:rFonts w:ascii="Arial" w:eastAsia="Arial" w:hAnsi="Arial"/>
          <w:b/>
          <w:color w:val="000000"/>
          <w:sz w:val="24"/>
          <w:szCs w:val="24"/>
        </w:rPr>
      </w:pPr>
      <w:r w:rsidRPr="00BF5D03">
        <w:rPr>
          <w:rFonts w:ascii="Arial" w:eastAsia="Arial" w:hAnsi="Arial"/>
          <w:b/>
          <w:i/>
          <w:color w:val="000000"/>
          <w:sz w:val="24"/>
          <w:szCs w:val="24"/>
        </w:rPr>
        <w:t>Professional Growth &amp; Leadership –</w:t>
      </w:r>
      <w:r w:rsidRPr="00BF5D03">
        <w:rPr>
          <w:rFonts w:ascii="Arial" w:eastAsia="Arial" w:hAnsi="Arial"/>
          <w:b/>
          <w:color w:val="000000"/>
          <w:sz w:val="24"/>
          <w:szCs w:val="24"/>
        </w:rPr>
        <w:t xml:space="preserve"> </w:t>
      </w:r>
      <w:r w:rsidRPr="00BF5D03">
        <w:rPr>
          <w:rFonts w:ascii="Arial" w:eastAsia="Arial" w:hAnsi="Arial"/>
          <w:i/>
          <w:color w:val="000000"/>
          <w:sz w:val="24"/>
          <w:szCs w:val="24"/>
        </w:rPr>
        <w:t>Youngest partner in firm history and currently generating 65% of new commissions</w:t>
      </w:r>
    </w:p>
    <w:p w14:paraId="6987FA74" w14:textId="77777777" w:rsidR="006F5A63" w:rsidRDefault="0097236D" w:rsidP="00BF5D03">
      <w:pPr>
        <w:spacing w:before="350" w:line="248" w:lineRule="exact"/>
        <w:contextualSpacing/>
        <w:textAlignment w:val="baseline"/>
        <w:rPr>
          <w:rFonts w:ascii="Arial" w:eastAsia="Arial" w:hAnsi="Arial"/>
          <w:b/>
          <w:color w:val="000000"/>
          <w:spacing w:val="-1"/>
          <w:sz w:val="24"/>
          <w:szCs w:val="24"/>
        </w:rPr>
      </w:pPr>
      <w:r w:rsidRPr="00BF5D03">
        <w:rPr>
          <w:rFonts w:ascii="Arial" w:eastAsia="Arial" w:hAnsi="Arial"/>
          <w:b/>
          <w:color w:val="000000"/>
          <w:spacing w:val="-1"/>
          <w:sz w:val="24"/>
          <w:szCs w:val="24"/>
        </w:rPr>
        <w:t>LEADERSHIP</w:t>
      </w:r>
    </w:p>
    <w:p w14:paraId="1EEBEA3C" w14:textId="20A01D1E" w:rsidR="00BF5D03" w:rsidRPr="00BF5D03" w:rsidRDefault="00BF5D03" w:rsidP="00BF5D03">
      <w:pPr>
        <w:spacing w:before="350" w:line="248" w:lineRule="exact"/>
        <w:contextualSpacing/>
        <w:textAlignment w:val="baseline"/>
        <w:rPr>
          <w:rFonts w:ascii="Arial" w:eastAsia="Arial" w:hAnsi="Arial"/>
          <w:b/>
          <w:color w:val="000000"/>
          <w:spacing w:val="-1"/>
          <w:sz w:val="24"/>
          <w:szCs w:val="24"/>
        </w:rPr>
      </w:pPr>
      <w:r w:rsidRPr="009F3760">
        <w:rPr>
          <w:rFonts w:ascii="Arial" w:eastAsia="Arial" w:hAnsi="Arial"/>
          <w:color w:val="000000"/>
          <w:spacing w:val="-1"/>
          <w:sz w:val="24"/>
          <w:szCs w:val="24"/>
        </w:rPr>
        <w:t>Cal Poly Pomona, College of Environmental Design</w:t>
      </w:r>
      <w:r w:rsidRPr="00BF5D03">
        <w:rPr>
          <w:rFonts w:ascii="Arial" w:eastAsia="Arial" w:hAnsi="Arial"/>
          <w:b/>
          <w:color w:val="000000"/>
          <w:spacing w:val="-1"/>
          <w:sz w:val="24"/>
          <w:szCs w:val="24"/>
        </w:rPr>
        <w:t xml:space="preserve"> - </w:t>
      </w:r>
      <w:r w:rsidRPr="009F3760">
        <w:rPr>
          <w:rFonts w:ascii="Arial" w:eastAsia="Arial" w:hAnsi="Arial"/>
          <w:i/>
          <w:color w:val="000000"/>
          <w:spacing w:val="-1"/>
          <w:sz w:val="24"/>
          <w:szCs w:val="24"/>
        </w:rPr>
        <w:t>Former Lecturer and Instructor</w:t>
      </w:r>
    </w:p>
    <w:p w14:paraId="76E17B1A" w14:textId="38EC08C2" w:rsidR="00BF5D03" w:rsidRPr="009F3760" w:rsidRDefault="00BF5D03" w:rsidP="00BF5D03">
      <w:pPr>
        <w:spacing w:before="54" w:line="250" w:lineRule="exact"/>
        <w:textAlignment w:val="baseline"/>
        <w:rPr>
          <w:rFonts w:ascii="Arial" w:eastAsia="Arial" w:hAnsi="Arial"/>
          <w:i/>
          <w:color w:val="000000"/>
          <w:spacing w:val="-1"/>
          <w:sz w:val="24"/>
          <w:szCs w:val="24"/>
        </w:rPr>
      </w:pPr>
      <w:r w:rsidRPr="00BF5D03">
        <w:rPr>
          <w:rFonts w:ascii="Arial" w:eastAsia="Arial" w:hAnsi="Arial"/>
          <w:color w:val="000000"/>
          <w:spacing w:val="-1"/>
          <w:sz w:val="24"/>
          <w:szCs w:val="24"/>
        </w:rPr>
        <w:t>International Association of Theme Parks</w:t>
      </w:r>
      <w:r w:rsidR="009F3760" w:rsidRPr="009F3760">
        <w:rPr>
          <w:rFonts w:ascii="Arial" w:eastAsia="Arial" w:hAnsi="Arial"/>
          <w:color w:val="000000"/>
          <w:spacing w:val="-1"/>
          <w:sz w:val="24"/>
          <w:szCs w:val="24"/>
        </w:rPr>
        <w:t xml:space="preserve"> </w:t>
      </w:r>
      <w:r w:rsidR="009F3760" w:rsidRPr="009F3760">
        <w:rPr>
          <w:rFonts w:ascii="Arial" w:eastAsia="Arial" w:hAnsi="Arial"/>
          <w:i/>
          <w:color w:val="000000"/>
          <w:spacing w:val="-1"/>
          <w:sz w:val="24"/>
          <w:szCs w:val="24"/>
        </w:rPr>
        <w:t>Member,</w:t>
      </w:r>
    </w:p>
    <w:p w14:paraId="52D95C22" w14:textId="77777777" w:rsidR="006F5A63" w:rsidRDefault="006F5A63" w:rsidP="002F407A">
      <w:pPr>
        <w:spacing w:before="350" w:line="248" w:lineRule="exact"/>
        <w:contextualSpacing/>
        <w:textAlignment w:val="baseline"/>
        <w:rPr>
          <w:rFonts w:ascii="Arial" w:eastAsia="Arial" w:hAnsi="Arial"/>
          <w:b/>
          <w:color w:val="000000"/>
          <w:spacing w:val="-2"/>
          <w:sz w:val="24"/>
          <w:szCs w:val="24"/>
        </w:rPr>
      </w:pPr>
    </w:p>
    <w:p w14:paraId="53E24542" w14:textId="1C47A144" w:rsidR="00837221" w:rsidRPr="002F407A" w:rsidRDefault="0097236D" w:rsidP="002F407A">
      <w:pPr>
        <w:spacing w:before="350" w:line="248" w:lineRule="exact"/>
        <w:contextualSpacing/>
        <w:textAlignment w:val="baseline"/>
        <w:rPr>
          <w:rFonts w:ascii="Arial" w:eastAsia="Arial" w:hAnsi="Arial"/>
          <w:b/>
          <w:color w:val="000000"/>
          <w:spacing w:val="-2"/>
          <w:sz w:val="24"/>
          <w:szCs w:val="24"/>
        </w:rPr>
      </w:pPr>
      <w:proofErr w:type="spellStart"/>
      <w:r w:rsidRPr="00BF5D03">
        <w:rPr>
          <w:rFonts w:ascii="Arial" w:eastAsia="Arial" w:hAnsi="Arial"/>
          <w:b/>
          <w:color w:val="000000"/>
          <w:spacing w:val="-2"/>
          <w:sz w:val="24"/>
          <w:szCs w:val="24"/>
        </w:rPr>
        <w:t>EDUCATION</w:t>
      </w:r>
      <w:r w:rsidRPr="00BF5D03">
        <w:rPr>
          <w:rFonts w:ascii="Arial" w:eastAsia="Arial" w:hAnsi="Arial"/>
          <w:b/>
          <w:color w:val="000000"/>
          <w:sz w:val="24"/>
          <w:szCs w:val="24"/>
        </w:rPr>
        <w:t>The</w:t>
      </w:r>
      <w:proofErr w:type="spellEnd"/>
      <w:r w:rsidRPr="00BF5D03">
        <w:rPr>
          <w:rFonts w:ascii="Arial" w:eastAsia="Arial" w:hAnsi="Arial"/>
          <w:b/>
          <w:color w:val="000000"/>
          <w:sz w:val="24"/>
          <w:szCs w:val="24"/>
        </w:rPr>
        <w:t xml:space="preserve"> Ohio State University</w:t>
      </w:r>
      <w:r w:rsidRPr="00BF5D03">
        <w:rPr>
          <w:rFonts w:ascii="Arial" w:eastAsia="Arial" w:hAnsi="Arial"/>
          <w:b/>
          <w:color w:val="000000"/>
          <w:sz w:val="24"/>
          <w:szCs w:val="24"/>
        </w:rPr>
        <w:tab/>
      </w:r>
      <w:r w:rsidRPr="00BF5D03">
        <w:rPr>
          <w:rFonts w:ascii="Arial" w:eastAsia="Arial" w:hAnsi="Arial"/>
          <w:b/>
          <w:color w:val="000000"/>
          <w:sz w:val="24"/>
          <w:szCs w:val="24"/>
        </w:rPr>
        <w:br/>
      </w:r>
      <w:r w:rsidRPr="00BF5D03">
        <w:rPr>
          <w:rFonts w:ascii="Arial" w:eastAsia="Arial" w:hAnsi="Arial"/>
          <w:color w:val="000000"/>
          <w:sz w:val="24"/>
          <w:szCs w:val="24"/>
        </w:rPr>
        <w:t>Knowlton School of Architecture, BS Landscape Architecture 1998</w:t>
      </w:r>
    </w:p>
    <w:sectPr w:rsidR="00837221" w:rsidRPr="002F407A" w:rsidSect="00850FFB">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6EF5"/>
    <w:multiLevelType w:val="hybridMultilevel"/>
    <w:tmpl w:val="E3F4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92D3E"/>
    <w:multiLevelType w:val="hybridMultilevel"/>
    <w:tmpl w:val="D6FE8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8F0563"/>
    <w:multiLevelType w:val="hybridMultilevel"/>
    <w:tmpl w:val="C28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66864"/>
    <w:multiLevelType w:val="hybridMultilevel"/>
    <w:tmpl w:val="0416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E751C"/>
    <w:multiLevelType w:val="hybridMultilevel"/>
    <w:tmpl w:val="F2F8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837221"/>
    <w:rsid w:val="00042CB3"/>
    <w:rsid w:val="0004388B"/>
    <w:rsid w:val="002007B4"/>
    <w:rsid w:val="00202662"/>
    <w:rsid w:val="002412C6"/>
    <w:rsid w:val="00276485"/>
    <w:rsid w:val="00295020"/>
    <w:rsid w:val="002F407A"/>
    <w:rsid w:val="002F7000"/>
    <w:rsid w:val="00352FC4"/>
    <w:rsid w:val="00357193"/>
    <w:rsid w:val="003820FF"/>
    <w:rsid w:val="004032F9"/>
    <w:rsid w:val="004F568F"/>
    <w:rsid w:val="0054546A"/>
    <w:rsid w:val="0058638A"/>
    <w:rsid w:val="0059700A"/>
    <w:rsid w:val="005E45A6"/>
    <w:rsid w:val="005F0CDA"/>
    <w:rsid w:val="00655E09"/>
    <w:rsid w:val="00691FDF"/>
    <w:rsid w:val="006F5A63"/>
    <w:rsid w:val="00761E5F"/>
    <w:rsid w:val="007A49A7"/>
    <w:rsid w:val="007C7332"/>
    <w:rsid w:val="00812FBF"/>
    <w:rsid w:val="008209AF"/>
    <w:rsid w:val="00834CF1"/>
    <w:rsid w:val="00837221"/>
    <w:rsid w:val="00850FFB"/>
    <w:rsid w:val="009364AB"/>
    <w:rsid w:val="0097236D"/>
    <w:rsid w:val="009A54FF"/>
    <w:rsid w:val="009F3760"/>
    <w:rsid w:val="009F6639"/>
    <w:rsid w:val="00BF5D03"/>
    <w:rsid w:val="00CB4B18"/>
    <w:rsid w:val="00E15037"/>
    <w:rsid w:val="00E16A4D"/>
    <w:rsid w:val="00E73BB4"/>
    <w:rsid w:val="00F22A6F"/>
    <w:rsid w:val="00F53502"/>
    <w:rsid w:val="00FB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EB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36D"/>
    <w:rPr>
      <w:color w:val="0000FF" w:themeColor="hyperlink"/>
      <w:u w:val="single"/>
    </w:rPr>
  </w:style>
  <w:style w:type="character" w:styleId="FollowedHyperlink">
    <w:name w:val="FollowedHyperlink"/>
    <w:basedOn w:val="DefaultParagraphFont"/>
    <w:uiPriority w:val="99"/>
    <w:semiHidden/>
    <w:unhideWhenUsed/>
    <w:rsid w:val="0097236D"/>
    <w:rPr>
      <w:color w:val="800080" w:themeColor="followedHyperlink"/>
      <w:u w:val="single"/>
    </w:rPr>
  </w:style>
  <w:style w:type="paragraph" w:styleId="ListParagraph">
    <w:name w:val="List Paragraph"/>
    <w:basedOn w:val="Normal"/>
    <w:uiPriority w:val="34"/>
    <w:qFormat/>
    <w:rsid w:val="00CB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tiongatedubai.com/EN"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rob-moffat-a18b961" TargetMode="External"/><Relationship Id="rId5" Type="http://schemas.openxmlformats.org/officeDocument/2006/relationships/hyperlink" Target="mailto:Rmoffat92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CCNLLP</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Moffat</cp:lastModifiedBy>
  <cp:revision>8</cp:revision>
  <cp:lastPrinted>2018-03-06T19:48:00Z</cp:lastPrinted>
  <dcterms:created xsi:type="dcterms:W3CDTF">2018-03-02T23:53:00Z</dcterms:created>
  <dcterms:modified xsi:type="dcterms:W3CDTF">2021-11-18T21:24:00Z</dcterms:modified>
</cp:coreProperties>
</file>